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96E40" w14:textId="705FEB6D" w:rsidR="009077A9" w:rsidRDefault="008A2311" w:rsidP="008A2311">
      <w:pPr>
        <w:spacing w:line="240" w:lineRule="auto"/>
        <w:contextualSpacing/>
        <w:jc w:val="center"/>
        <w:rPr>
          <w:rFonts w:ascii="Times New Roman" w:hAnsi="Times New Roman" w:cs="Times New Roman"/>
          <w:b/>
          <w:sz w:val="24"/>
        </w:rPr>
      </w:pPr>
      <w:r>
        <w:rPr>
          <w:noProof/>
        </w:rPr>
        <w:drawing>
          <wp:anchor distT="0" distB="0" distL="114300" distR="114300" simplePos="0" relativeHeight="251659264" behindDoc="0" locked="0" layoutInCell="1" allowOverlap="1" wp14:anchorId="443BA3F2" wp14:editId="470D9D7F">
            <wp:simplePos x="0" y="0"/>
            <wp:positionH relativeFrom="column">
              <wp:posOffset>-591820</wp:posOffset>
            </wp:positionH>
            <wp:positionV relativeFrom="paragraph">
              <wp:posOffset>-711200</wp:posOffset>
            </wp:positionV>
            <wp:extent cx="7486650" cy="1162050"/>
            <wp:effectExtent l="0" t="0" r="0" b="0"/>
            <wp:wrapTight wrapText="bothSides">
              <wp:wrapPolygon edited="0">
                <wp:start x="0" y="0"/>
                <wp:lineTo x="0" y="21246"/>
                <wp:lineTo x="21545" y="21246"/>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h Watkins Electronic Letterhead.jpg"/>
                    <pic:cNvPicPr/>
                  </pic:nvPicPr>
                  <pic:blipFill rotWithShape="1">
                    <a:blip r:embed="rId9" cstate="print">
                      <a:extLst>
                        <a:ext uri="{28A0092B-C50C-407E-A947-70E740481C1C}">
                          <a14:useLocalDpi xmlns:a14="http://schemas.microsoft.com/office/drawing/2010/main" val="0"/>
                        </a:ext>
                      </a:extLst>
                    </a:blip>
                    <a:srcRect t="19282" r="3850" b="21740"/>
                    <a:stretch/>
                  </pic:blipFill>
                  <pic:spPr bwMode="auto">
                    <a:xfrm>
                      <a:off x="0" y="0"/>
                      <a:ext cx="7486650" cy="1162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C7867D" w14:textId="77777777" w:rsidR="009077A9" w:rsidRDefault="009077A9" w:rsidP="00523CA2">
      <w:pPr>
        <w:spacing w:line="240" w:lineRule="auto"/>
        <w:contextualSpacing/>
        <w:jc w:val="center"/>
        <w:rPr>
          <w:rFonts w:ascii="Times New Roman" w:hAnsi="Times New Roman" w:cs="Times New Roman"/>
          <w:b/>
          <w:sz w:val="24"/>
        </w:rPr>
      </w:pPr>
    </w:p>
    <w:p w14:paraId="697F18FD" w14:textId="77777777" w:rsidR="00523CA2" w:rsidRPr="003863C0" w:rsidRDefault="00523CA2" w:rsidP="00523CA2">
      <w:pPr>
        <w:spacing w:line="240" w:lineRule="auto"/>
        <w:contextualSpacing/>
        <w:jc w:val="center"/>
        <w:rPr>
          <w:rFonts w:ascii="Times New Roman" w:hAnsi="Times New Roman" w:cs="Times New Roman"/>
          <w:b/>
          <w:sz w:val="24"/>
        </w:rPr>
      </w:pPr>
      <w:r w:rsidRPr="003863C0">
        <w:rPr>
          <w:rFonts w:ascii="Times New Roman" w:hAnsi="Times New Roman" w:cs="Times New Roman"/>
          <w:b/>
          <w:sz w:val="24"/>
        </w:rPr>
        <w:t>MEMORANDUM</w:t>
      </w:r>
    </w:p>
    <w:p w14:paraId="4BEE88DC" w14:textId="77777777" w:rsidR="00523CA2" w:rsidRDefault="00523CA2" w:rsidP="00401F73">
      <w:pPr>
        <w:spacing w:line="240" w:lineRule="auto"/>
        <w:contextualSpacing/>
        <w:rPr>
          <w:rFonts w:ascii="Times New Roman" w:hAnsi="Times New Roman" w:cs="Times New Roman"/>
        </w:rPr>
      </w:pPr>
    </w:p>
    <w:p w14:paraId="19054FCB" w14:textId="77777777" w:rsidR="00523CA2" w:rsidRDefault="00523CA2" w:rsidP="00401F73">
      <w:pPr>
        <w:spacing w:line="240" w:lineRule="auto"/>
        <w:contextualSpacing/>
        <w:rPr>
          <w:rFonts w:ascii="Times New Roman" w:hAnsi="Times New Roman" w:cs="Times New Roman"/>
        </w:rPr>
      </w:pPr>
    </w:p>
    <w:p w14:paraId="7BD2D97D" w14:textId="77777777" w:rsidR="00003EB5" w:rsidRPr="008871F0" w:rsidRDefault="00523CA2" w:rsidP="00523CA2">
      <w:pPr>
        <w:spacing w:line="240" w:lineRule="auto"/>
        <w:contextualSpacing/>
        <w:rPr>
          <w:rFonts w:ascii="Times New Roman" w:hAnsi="Times New Roman" w:cs="Times New Roman"/>
        </w:rPr>
      </w:pPr>
      <w:r w:rsidRPr="00523CA2">
        <w:rPr>
          <w:rFonts w:ascii="Times New Roman" w:hAnsi="Times New Roman" w:cs="Times New Roman"/>
          <w:b/>
        </w:rPr>
        <w:t>TO:</w:t>
      </w:r>
      <w:r>
        <w:rPr>
          <w:rFonts w:ascii="Times New Roman" w:hAnsi="Times New Roman" w:cs="Times New Roman"/>
        </w:rPr>
        <w:tab/>
      </w:r>
      <w:r>
        <w:rPr>
          <w:rFonts w:ascii="Times New Roman" w:hAnsi="Times New Roman" w:cs="Times New Roman"/>
        </w:rPr>
        <w:tab/>
      </w:r>
      <w:r w:rsidR="00003EB5" w:rsidRPr="008871F0">
        <w:rPr>
          <w:rFonts w:ascii="Times New Roman" w:hAnsi="Times New Roman" w:cs="Times New Roman"/>
        </w:rPr>
        <w:t xml:space="preserve">Henry </w:t>
      </w:r>
      <w:r w:rsidR="005E5FF3" w:rsidRPr="008871F0">
        <w:rPr>
          <w:rFonts w:ascii="Times New Roman" w:hAnsi="Times New Roman" w:cs="Times New Roman"/>
        </w:rPr>
        <w:t xml:space="preserve">S. </w:t>
      </w:r>
      <w:r w:rsidR="00003EB5" w:rsidRPr="008871F0">
        <w:rPr>
          <w:rFonts w:ascii="Times New Roman" w:hAnsi="Times New Roman" w:cs="Times New Roman"/>
        </w:rPr>
        <w:t xml:space="preserve">White, </w:t>
      </w:r>
      <w:r>
        <w:rPr>
          <w:rFonts w:ascii="Times New Roman" w:hAnsi="Times New Roman" w:cs="Times New Roman"/>
        </w:rPr>
        <w:t>Chair</w:t>
      </w:r>
    </w:p>
    <w:p w14:paraId="48740561" w14:textId="08EED610" w:rsidR="00EB7619" w:rsidRDefault="00523CA2" w:rsidP="00401F73">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B7619" w:rsidRPr="008871F0">
        <w:rPr>
          <w:rFonts w:ascii="Times New Roman" w:hAnsi="Times New Roman" w:cs="Times New Roman"/>
        </w:rPr>
        <w:t>Cindy Berg, I</w:t>
      </w:r>
      <w:r w:rsidR="00EB7619">
        <w:rPr>
          <w:rFonts w:ascii="Times New Roman" w:hAnsi="Times New Roman" w:cs="Times New Roman"/>
        </w:rPr>
        <w:t>nterim Dean, College of Social and</w:t>
      </w:r>
      <w:r w:rsidR="00EB7619" w:rsidRPr="008871F0">
        <w:rPr>
          <w:rFonts w:ascii="Times New Roman" w:hAnsi="Times New Roman" w:cs="Times New Roman"/>
        </w:rPr>
        <w:t xml:space="preserve"> Behavioral Science</w:t>
      </w:r>
    </w:p>
    <w:p w14:paraId="62EE79D5" w14:textId="48FC8644" w:rsidR="00003EB5" w:rsidRPr="008871F0" w:rsidRDefault="00EB7619" w:rsidP="00401F73">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03EB5" w:rsidRPr="008871F0">
        <w:rPr>
          <w:rFonts w:ascii="Times New Roman" w:hAnsi="Times New Roman" w:cs="Times New Roman"/>
        </w:rPr>
        <w:t xml:space="preserve">Christine Botosan, </w:t>
      </w:r>
      <w:r w:rsidR="005E5FF3" w:rsidRPr="008871F0">
        <w:rPr>
          <w:rFonts w:ascii="Times New Roman" w:hAnsi="Times New Roman" w:cs="Times New Roman"/>
        </w:rPr>
        <w:t>Professor, David Eccles School of Business</w:t>
      </w:r>
    </w:p>
    <w:p w14:paraId="4F98ECC3" w14:textId="6681CB05" w:rsidR="00EB7619" w:rsidRDefault="00523CA2" w:rsidP="00401F73">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B7619" w:rsidRPr="008871F0">
        <w:rPr>
          <w:rFonts w:ascii="Times New Roman" w:hAnsi="Times New Roman" w:cs="Times New Roman"/>
        </w:rPr>
        <w:t xml:space="preserve">David Browdy, </w:t>
      </w:r>
      <w:r w:rsidR="00EB7619">
        <w:rPr>
          <w:rFonts w:ascii="Times New Roman" w:hAnsi="Times New Roman" w:cs="Times New Roman"/>
        </w:rPr>
        <w:t xml:space="preserve">Associate Vice President of Finance &amp; </w:t>
      </w:r>
      <w:r w:rsidR="00EB7619" w:rsidRPr="008871F0">
        <w:rPr>
          <w:rFonts w:ascii="Times New Roman" w:hAnsi="Times New Roman" w:cs="Times New Roman"/>
        </w:rPr>
        <w:t>Chief Financial Officer</w:t>
      </w:r>
      <w:r w:rsidR="00EB7619">
        <w:rPr>
          <w:rFonts w:ascii="Times New Roman" w:hAnsi="Times New Roman" w:cs="Times New Roman"/>
        </w:rPr>
        <w:t>, Health Sciences</w:t>
      </w:r>
    </w:p>
    <w:p w14:paraId="4D96C980" w14:textId="32DB8A33" w:rsidR="00EB7619" w:rsidRDefault="00EB7619" w:rsidP="00401F73">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871F0">
        <w:rPr>
          <w:rFonts w:ascii="Times New Roman" w:hAnsi="Times New Roman" w:cs="Times New Roman"/>
        </w:rPr>
        <w:t>Frank Brown, Dean, College of Mines</w:t>
      </w:r>
      <w:r>
        <w:rPr>
          <w:rFonts w:ascii="Times New Roman" w:hAnsi="Times New Roman" w:cs="Times New Roman"/>
        </w:rPr>
        <w:t xml:space="preserve"> and</w:t>
      </w:r>
      <w:r w:rsidRPr="008871F0">
        <w:rPr>
          <w:rFonts w:ascii="Times New Roman" w:hAnsi="Times New Roman" w:cs="Times New Roman"/>
        </w:rPr>
        <w:t xml:space="preserve"> Earth Sciences</w:t>
      </w:r>
    </w:p>
    <w:p w14:paraId="239290ED" w14:textId="6DCF1C17" w:rsidR="00EB7619" w:rsidRDefault="00EB7619" w:rsidP="00401F73">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871F0">
        <w:rPr>
          <w:rFonts w:ascii="Times New Roman" w:hAnsi="Times New Roman" w:cs="Times New Roman"/>
        </w:rPr>
        <w:t>Rich Brown, Dean, College of Engineering</w:t>
      </w:r>
    </w:p>
    <w:p w14:paraId="3DB8B1CE" w14:textId="3A02583C" w:rsidR="00EB7619" w:rsidRDefault="00EB7619" w:rsidP="00401F73">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Ed Buendia, Acting Associate Vice President for Equity and Diversity</w:t>
      </w:r>
      <w:r w:rsidRPr="008871F0">
        <w:rPr>
          <w:rFonts w:ascii="Times New Roman" w:hAnsi="Times New Roman" w:cs="Times New Roman"/>
        </w:rPr>
        <w:t xml:space="preserve"> </w:t>
      </w:r>
    </w:p>
    <w:p w14:paraId="71C4D018" w14:textId="58DFFA4F" w:rsidR="00003EB5" w:rsidRPr="008871F0" w:rsidRDefault="00EB7619" w:rsidP="00401F73">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03EB5" w:rsidRPr="008871F0">
        <w:rPr>
          <w:rFonts w:ascii="Times New Roman" w:hAnsi="Times New Roman" w:cs="Times New Roman"/>
        </w:rPr>
        <w:t xml:space="preserve">Alberta Comer, </w:t>
      </w:r>
      <w:r w:rsidR="00F264E7" w:rsidRPr="008871F0">
        <w:rPr>
          <w:rFonts w:ascii="Times New Roman" w:hAnsi="Times New Roman" w:cs="Times New Roman"/>
        </w:rPr>
        <w:t>Dean, J. Willard Marriott Library</w:t>
      </w:r>
    </w:p>
    <w:p w14:paraId="26702241" w14:textId="6AE4DD0E" w:rsidR="00003EB5" w:rsidRPr="008871F0" w:rsidRDefault="00523CA2" w:rsidP="00401F73">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B7619" w:rsidRPr="008871F0">
        <w:rPr>
          <w:rFonts w:ascii="Times New Roman" w:hAnsi="Times New Roman" w:cs="Times New Roman"/>
        </w:rPr>
        <w:t>Howard Horwitz, Professor, Department of English</w:t>
      </w:r>
    </w:p>
    <w:p w14:paraId="1C566B3D" w14:textId="43AF36D4" w:rsidR="00EB7619" w:rsidRDefault="00523CA2" w:rsidP="00401F73">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B7619" w:rsidRPr="008871F0">
        <w:rPr>
          <w:rFonts w:ascii="Times New Roman" w:hAnsi="Times New Roman" w:cs="Times New Roman"/>
        </w:rPr>
        <w:t>Robin Marcus, Interim Dean, College of Health</w:t>
      </w:r>
    </w:p>
    <w:p w14:paraId="69015CAB" w14:textId="16A2C5AB" w:rsidR="00EB7619" w:rsidRDefault="00EB7619" w:rsidP="00401F73">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871F0">
        <w:rPr>
          <w:rFonts w:ascii="Times New Roman" w:hAnsi="Times New Roman" w:cs="Times New Roman"/>
        </w:rPr>
        <w:t xml:space="preserve">Larry </w:t>
      </w:r>
      <w:proofErr w:type="spellStart"/>
      <w:r w:rsidRPr="008871F0">
        <w:rPr>
          <w:rFonts w:ascii="Times New Roman" w:hAnsi="Times New Roman" w:cs="Times New Roman"/>
        </w:rPr>
        <w:t>Mauck</w:t>
      </w:r>
      <w:proofErr w:type="spellEnd"/>
      <w:r w:rsidRPr="008871F0">
        <w:rPr>
          <w:rFonts w:ascii="Times New Roman" w:hAnsi="Times New Roman" w:cs="Times New Roman"/>
        </w:rPr>
        <w:t xml:space="preserve">, </w:t>
      </w:r>
      <w:r>
        <w:rPr>
          <w:rFonts w:ascii="Times New Roman" w:hAnsi="Times New Roman" w:cs="Times New Roman"/>
        </w:rPr>
        <w:t>Clinical Administrative Manager, Department of Surgery</w:t>
      </w:r>
    </w:p>
    <w:p w14:paraId="37DF59F2" w14:textId="70199C2B" w:rsidR="00003EB5" w:rsidRPr="008871F0" w:rsidRDefault="00EB7619" w:rsidP="00401F73">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03EB5" w:rsidRPr="008871F0">
        <w:rPr>
          <w:rFonts w:ascii="Times New Roman" w:hAnsi="Times New Roman" w:cs="Times New Roman"/>
        </w:rPr>
        <w:t xml:space="preserve">Robert Newman, </w:t>
      </w:r>
      <w:r w:rsidR="00F264E7" w:rsidRPr="008871F0">
        <w:rPr>
          <w:rFonts w:ascii="Times New Roman" w:hAnsi="Times New Roman" w:cs="Times New Roman"/>
        </w:rPr>
        <w:t xml:space="preserve">Dean, College of </w:t>
      </w:r>
      <w:r w:rsidR="00003EB5" w:rsidRPr="008871F0">
        <w:rPr>
          <w:rFonts w:ascii="Times New Roman" w:hAnsi="Times New Roman" w:cs="Times New Roman"/>
        </w:rPr>
        <w:t>Humanities</w:t>
      </w:r>
    </w:p>
    <w:p w14:paraId="202EF8FA" w14:textId="2463F63B" w:rsidR="00003EB5" w:rsidRDefault="00523CA2" w:rsidP="00EB7619">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03EB5" w:rsidRPr="008871F0">
        <w:rPr>
          <w:rFonts w:ascii="Times New Roman" w:hAnsi="Times New Roman" w:cs="Times New Roman"/>
        </w:rPr>
        <w:t xml:space="preserve">Raymond Tymas-Jones, </w:t>
      </w:r>
      <w:r w:rsidR="00F264E7" w:rsidRPr="008871F0">
        <w:rPr>
          <w:rFonts w:ascii="Times New Roman" w:hAnsi="Times New Roman" w:cs="Times New Roman"/>
        </w:rPr>
        <w:t xml:space="preserve">Dean, College of Fine Arts </w:t>
      </w:r>
      <w:r>
        <w:rPr>
          <w:rFonts w:ascii="Times New Roman" w:hAnsi="Times New Roman" w:cs="Times New Roman"/>
        </w:rPr>
        <w:tab/>
      </w:r>
    </w:p>
    <w:p w14:paraId="45125F71" w14:textId="77777777" w:rsidR="00523CA2" w:rsidRDefault="00523CA2" w:rsidP="00401F73">
      <w:pPr>
        <w:spacing w:line="240" w:lineRule="auto"/>
        <w:contextualSpacing/>
        <w:rPr>
          <w:rFonts w:ascii="Times New Roman" w:hAnsi="Times New Roman" w:cs="Times New Roman"/>
        </w:rPr>
      </w:pPr>
    </w:p>
    <w:p w14:paraId="6CE45CF9" w14:textId="77777777" w:rsidR="00523CA2" w:rsidRDefault="00523CA2" w:rsidP="00401F73">
      <w:pPr>
        <w:spacing w:line="240" w:lineRule="auto"/>
        <w:contextualSpacing/>
        <w:rPr>
          <w:rFonts w:ascii="Times New Roman" w:hAnsi="Times New Roman" w:cs="Times New Roman"/>
        </w:rPr>
      </w:pPr>
      <w:r w:rsidRPr="00523CA2">
        <w:rPr>
          <w:rFonts w:ascii="Times New Roman" w:hAnsi="Times New Roman" w:cs="Times New Roman"/>
          <w:b/>
        </w:rPr>
        <w:t>FROM:</w:t>
      </w:r>
      <w:r>
        <w:rPr>
          <w:rFonts w:ascii="Times New Roman" w:hAnsi="Times New Roman" w:cs="Times New Roman"/>
        </w:rPr>
        <w:tab/>
        <w:t>Ruth V. Watkins, Senior Vice President for Academic Affairs</w:t>
      </w:r>
    </w:p>
    <w:p w14:paraId="0FCF9E04" w14:textId="77777777" w:rsidR="00523CA2" w:rsidRDefault="00523CA2" w:rsidP="00401F73">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Cathy Anderson, Associate Vice President for Budget and Planning</w:t>
      </w:r>
    </w:p>
    <w:p w14:paraId="2AEDC61D" w14:textId="77777777" w:rsidR="00523CA2" w:rsidRDefault="00523CA2" w:rsidP="00401F73">
      <w:pPr>
        <w:spacing w:line="240" w:lineRule="auto"/>
        <w:contextualSpacing/>
        <w:rPr>
          <w:rFonts w:ascii="Times New Roman" w:hAnsi="Times New Roman" w:cs="Times New Roman"/>
        </w:rPr>
      </w:pPr>
    </w:p>
    <w:p w14:paraId="7ED60506" w14:textId="637D06DB" w:rsidR="00523CA2" w:rsidRPr="008871F0" w:rsidRDefault="00523CA2" w:rsidP="00401F73">
      <w:pPr>
        <w:spacing w:line="240" w:lineRule="auto"/>
        <w:contextualSpacing/>
        <w:rPr>
          <w:rFonts w:ascii="Times New Roman" w:hAnsi="Times New Roman" w:cs="Times New Roman"/>
        </w:rPr>
      </w:pPr>
      <w:r w:rsidRPr="00523CA2">
        <w:rPr>
          <w:rFonts w:ascii="Times New Roman" w:hAnsi="Times New Roman" w:cs="Times New Roman"/>
          <w:b/>
        </w:rPr>
        <w:t>DATE:</w:t>
      </w:r>
      <w:r w:rsidRPr="00523CA2">
        <w:rPr>
          <w:rFonts w:ascii="Times New Roman" w:hAnsi="Times New Roman" w:cs="Times New Roman"/>
          <w:b/>
        </w:rPr>
        <w:tab/>
      </w:r>
      <w:r w:rsidR="007346BC">
        <w:rPr>
          <w:rFonts w:ascii="Times New Roman" w:hAnsi="Times New Roman" w:cs="Times New Roman"/>
        </w:rPr>
        <w:tab/>
        <w:t>September 25</w:t>
      </w:r>
      <w:r>
        <w:rPr>
          <w:rFonts w:ascii="Times New Roman" w:hAnsi="Times New Roman" w:cs="Times New Roman"/>
        </w:rPr>
        <w:t>, 2013</w:t>
      </w:r>
    </w:p>
    <w:p w14:paraId="738BA3BF" w14:textId="77777777" w:rsidR="00523CA2" w:rsidRDefault="00523CA2" w:rsidP="00401F73">
      <w:pPr>
        <w:spacing w:line="240" w:lineRule="auto"/>
        <w:contextualSpacing/>
        <w:rPr>
          <w:rFonts w:ascii="Times New Roman" w:hAnsi="Times New Roman" w:cs="Times New Roman"/>
        </w:rPr>
      </w:pPr>
    </w:p>
    <w:p w14:paraId="4F15DE3B" w14:textId="77777777" w:rsidR="00C948BA" w:rsidRPr="00523CA2" w:rsidRDefault="00523CA2" w:rsidP="00401F73">
      <w:pPr>
        <w:spacing w:line="240" w:lineRule="auto"/>
        <w:contextualSpacing/>
        <w:rPr>
          <w:rFonts w:ascii="Times New Roman" w:hAnsi="Times New Roman" w:cs="Times New Roman"/>
          <w:b/>
        </w:rPr>
      </w:pPr>
      <w:r w:rsidRPr="00523CA2">
        <w:rPr>
          <w:rFonts w:ascii="Times New Roman" w:hAnsi="Times New Roman" w:cs="Times New Roman"/>
          <w:b/>
        </w:rPr>
        <w:t>SUBJECT:</w:t>
      </w:r>
      <w:r w:rsidRPr="00523CA2">
        <w:rPr>
          <w:rFonts w:ascii="Times New Roman" w:hAnsi="Times New Roman" w:cs="Times New Roman"/>
          <w:b/>
        </w:rPr>
        <w:tab/>
      </w:r>
      <w:r w:rsidR="004551DF">
        <w:rPr>
          <w:rFonts w:ascii="Times New Roman" w:hAnsi="Times New Roman" w:cs="Times New Roman"/>
          <w:b/>
        </w:rPr>
        <w:t>Budget Principles and Process Working Group</w:t>
      </w:r>
      <w:r w:rsidRPr="00523CA2">
        <w:rPr>
          <w:rFonts w:ascii="Times New Roman" w:hAnsi="Times New Roman" w:cs="Times New Roman"/>
          <w:b/>
        </w:rPr>
        <w:t xml:space="preserve"> </w:t>
      </w:r>
    </w:p>
    <w:p w14:paraId="14FB636A" w14:textId="77777777" w:rsidR="00401F73" w:rsidRPr="008871F0" w:rsidRDefault="00401F73" w:rsidP="00401F73">
      <w:pPr>
        <w:spacing w:line="240" w:lineRule="auto"/>
        <w:contextualSpacing/>
        <w:rPr>
          <w:rFonts w:ascii="Times New Roman" w:hAnsi="Times New Roman" w:cs="Times New Roman"/>
        </w:rPr>
      </w:pPr>
    </w:p>
    <w:p w14:paraId="0B219527" w14:textId="77777777" w:rsidR="00C948BA" w:rsidRPr="008871F0" w:rsidRDefault="00C948BA" w:rsidP="00401F73">
      <w:pPr>
        <w:spacing w:line="240" w:lineRule="auto"/>
        <w:ind w:firstLine="720"/>
        <w:contextualSpacing/>
        <w:rPr>
          <w:rFonts w:ascii="Times New Roman" w:hAnsi="Times New Roman" w:cs="Times New Roman"/>
        </w:rPr>
      </w:pPr>
      <w:r w:rsidRPr="008871F0">
        <w:rPr>
          <w:rFonts w:ascii="Times New Roman" w:hAnsi="Times New Roman" w:cs="Times New Roman"/>
        </w:rPr>
        <w:t xml:space="preserve">We </w:t>
      </w:r>
      <w:r w:rsidR="005046AF" w:rsidRPr="008871F0">
        <w:rPr>
          <w:rFonts w:ascii="Times New Roman" w:hAnsi="Times New Roman" w:cs="Times New Roman"/>
        </w:rPr>
        <w:t>are writing to invite you to serve on a working group to help define a budget process that will benefit our campus</w:t>
      </w:r>
      <w:r w:rsidR="004D57F5" w:rsidRPr="008871F0">
        <w:rPr>
          <w:rFonts w:ascii="Times New Roman" w:hAnsi="Times New Roman" w:cs="Times New Roman"/>
        </w:rPr>
        <w:t xml:space="preserve"> in the near term</w:t>
      </w:r>
      <w:r w:rsidR="005046AF" w:rsidRPr="008871F0">
        <w:rPr>
          <w:rFonts w:ascii="Times New Roman" w:hAnsi="Times New Roman" w:cs="Times New Roman"/>
        </w:rPr>
        <w:t>, an</w:t>
      </w:r>
      <w:r w:rsidR="009A0B02" w:rsidRPr="008871F0">
        <w:rPr>
          <w:rFonts w:ascii="Times New Roman" w:hAnsi="Times New Roman" w:cs="Times New Roman"/>
        </w:rPr>
        <w:t>d position the institution</w:t>
      </w:r>
      <w:r w:rsidR="005046AF" w:rsidRPr="008871F0">
        <w:rPr>
          <w:rFonts w:ascii="Times New Roman" w:hAnsi="Times New Roman" w:cs="Times New Roman"/>
        </w:rPr>
        <w:t xml:space="preserve"> for</w:t>
      </w:r>
      <w:r w:rsidR="004D57F5" w:rsidRPr="008871F0">
        <w:rPr>
          <w:rFonts w:ascii="Times New Roman" w:hAnsi="Times New Roman" w:cs="Times New Roman"/>
        </w:rPr>
        <w:t xml:space="preserve"> continued and expanded success</w:t>
      </w:r>
      <w:r w:rsidR="005046AF" w:rsidRPr="008871F0">
        <w:rPr>
          <w:rFonts w:ascii="Times New Roman" w:hAnsi="Times New Roman" w:cs="Times New Roman"/>
        </w:rPr>
        <w:t xml:space="preserve"> in future years. As </w:t>
      </w:r>
      <w:r w:rsidR="004D57F5" w:rsidRPr="008871F0">
        <w:rPr>
          <w:rFonts w:ascii="Times New Roman" w:hAnsi="Times New Roman" w:cs="Times New Roman"/>
        </w:rPr>
        <w:t xml:space="preserve">you are well aware, </w:t>
      </w:r>
      <w:r w:rsidR="00434160" w:rsidRPr="008871F0">
        <w:rPr>
          <w:rFonts w:ascii="Times New Roman" w:hAnsi="Times New Roman" w:cs="Times New Roman"/>
        </w:rPr>
        <w:t xml:space="preserve">financial models for </w:t>
      </w:r>
      <w:r w:rsidR="004D57F5" w:rsidRPr="008871F0">
        <w:rPr>
          <w:rFonts w:ascii="Times New Roman" w:hAnsi="Times New Roman" w:cs="Times New Roman"/>
        </w:rPr>
        <w:t xml:space="preserve">public </w:t>
      </w:r>
      <w:r w:rsidR="00434160" w:rsidRPr="008871F0">
        <w:rPr>
          <w:rFonts w:ascii="Times New Roman" w:hAnsi="Times New Roman" w:cs="Times New Roman"/>
        </w:rPr>
        <w:t xml:space="preserve">research universities have </w:t>
      </w:r>
      <w:r w:rsidR="005046AF" w:rsidRPr="008871F0">
        <w:rPr>
          <w:rFonts w:ascii="Times New Roman" w:hAnsi="Times New Roman" w:cs="Times New Roman"/>
        </w:rPr>
        <w:t>changed</w:t>
      </w:r>
      <w:r w:rsidR="004D57F5" w:rsidRPr="008871F0">
        <w:rPr>
          <w:rFonts w:ascii="Times New Roman" w:hAnsi="Times New Roman" w:cs="Times New Roman"/>
        </w:rPr>
        <w:t xml:space="preserve"> significantly over the past decade</w:t>
      </w:r>
      <w:r w:rsidR="005046AF" w:rsidRPr="008871F0">
        <w:rPr>
          <w:rFonts w:ascii="Times New Roman" w:hAnsi="Times New Roman" w:cs="Times New Roman"/>
        </w:rPr>
        <w:t xml:space="preserve">, with major shifts in </w:t>
      </w:r>
      <w:r w:rsidR="00D91184" w:rsidRPr="008871F0">
        <w:rPr>
          <w:rFonts w:ascii="Times New Roman" w:hAnsi="Times New Roman" w:cs="Times New Roman"/>
        </w:rPr>
        <w:t xml:space="preserve">relative contributions of different </w:t>
      </w:r>
      <w:r w:rsidR="005046AF" w:rsidRPr="008871F0">
        <w:rPr>
          <w:rFonts w:ascii="Times New Roman" w:hAnsi="Times New Roman" w:cs="Times New Roman"/>
        </w:rPr>
        <w:t>sources of suppo</w:t>
      </w:r>
      <w:r w:rsidR="009A0B02" w:rsidRPr="008871F0">
        <w:rPr>
          <w:rFonts w:ascii="Times New Roman" w:hAnsi="Times New Roman" w:cs="Times New Roman"/>
        </w:rPr>
        <w:t>rt</w:t>
      </w:r>
      <w:r w:rsidR="00D91184" w:rsidRPr="008871F0">
        <w:rPr>
          <w:rFonts w:ascii="Times New Roman" w:hAnsi="Times New Roman" w:cs="Times New Roman"/>
        </w:rPr>
        <w:t xml:space="preserve"> </w:t>
      </w:r>
      <w:r w:rsidR="00434160" w:rsidRPr="008871F0">
        <w:rPr>
          <w:rFonts w:ascii="Times New Roman" w:hAnsi="Times New Roman" w:cs="Times New Roman"/>
        </w:rPr>
        <w:t xml:space="preserve">for </w:t>
      </w:r>
      <w:r w:rsidR="00D91184" w:rsidRPr="008871F0">
        <w:rPr>
          <w:rFonts w:ascii="Times New Roman" w:hAnsi="Times New Roman" w:cs="Times New Roman"/>
        </w:rPr>
        <w:t>mission and operation</w:t>
      </w:r>
      <w:r w:rsidR="004D57F5" w:rsidRPr="008871F0">
        <w:rPr>
          <w:rFonts w:ascii="Times New Roman" w:hAnsi="Times New Roman" w:cs="Times New Roman"/>
        </w:rPr>
        <w:t>. In light of this changing environment</w:t>
      </w:r>
      <w:r w:rsidR="009A0B02" w:rsidRPr="008871F0">
        <w:rPr>
          <w:rFonts w:ascii="Times New Roman" w:hAnsi="Times New Roman" w:cs="Times New Roman"/>
        </w:rPr>
        <w:t>, new princi</w:t>
      </w:r>
      <w:r w:rsidR="005046AF" w:rsidRPr="008871F0">
        <w:rPr>
          <w:rFonts w:ascii="Times New Roman" w:hAnsi="Times New Roman" w:cs="Times New Roman"/>
        </w:rPr>
        <w:t xml:space="preserve">ples </w:t>
      </w:r>
      <w:r w:rsidR="009A0B02" w:rsidRPr="008871F0">
        <w:rPr>
          <w:rFonts w:ascii="Times New Roman" w:hAnsi="Times New Roman" w:cs="Times New Roman"/>
        </w:rPr>
        <w:t xml:space="preserve">and processes may be </w:t>
      </w:r>
      <w:r w:rsidR="004D57F5" w:rsidRPr="008871F0">
        <w:rPr>
          <w:rFonts w:ascii="Times New Roman" w:hAnsi="Times New Roman" w:cs="Times New Roman"/>
        </w:rPr>
        <w:t xml:space="preserve">needed </w:t>
      </w:r>
      <w:r w:rsidR="009A0B02" w:rsidRPr="008871F0">
        <w:rPr>
          <w:rFonts w:ascii="Times New Roman" w:hAnsi="Times New Roman" w:cs="Times New Roman"/>
        </w:rPr>
        <w:t xml:space="preserve">to guide and optimize </w:t>
      </w:r>
      <w:r w:rsidR="005046AF" w:rsidRPr="008871F0">
        <w:rPr>
          <w:rFonts w:ascii="Times New Roman" w:hAnsi="Times New Roman" w:cs="Times New Roman"/>
        </w:rPr>
        <w:t>resource allocation decisions</w:t>
      </w:r>
      <w:r w:rsidR="004D57F5" w:rsidRPr="008871F0">
        <w:rPr>
          <w:rFonts w:ascii="Times New Roman" w:hAnsi="Times New Roman" w:cs="Times New Roman"/>
        </w:rPr>
        <w:t>, to enable innovation, and to encourage resource generation activities</w:t>
      </w:r>
      <w:r w:rsidR="009A0B02" w:rsidRPr="008871F0">
        <w:rPr>
          <w:rFonts w:ascii="Times New Roman" w:hAnsi="Times New Roman" w:cs="Times New Roman"/>
        </w:rPr>
        <w:t xml:space="preserve">. </w:t>
      </w:r>
      <w:r w:rsidR="004D57F5" w:rsidRPr="008871F0">
        <w:rPr>
          <w:rFonts w:ascii="Times New Roman" w:hAnsi="Times New Roman" w:cs="Times New Roman"/>
        </w:rPr>
        <w:t>In discussions with c</w:t>
      </w:r>
      <w:r w:rsidR="009A0B02" w:rsidRPr="008871F0">
        <w:rPr>
          <w:rFonts w:ascii="Times New Roman" w:hAnsi="Times New Roman" w:cs="Times New Roman"/>
        </w:rPr>
        <w:t xml:space="preserve">ampus leaders, </w:t>
      </w:r>
      <w:r w:rsidR="005046AF" w:rsidRPr="008871F0">
        <w:rPr>
          <w:rFonts w:ascii="Times New Roman" w:hAnsi="Times New Roman" w:cs="Times New Roman"/>
        </w:rPr>
        <w:t>faculty members</w:t>
      </w:r>
      <w:r w:rsidR="009A0B02" w:rsidRPr="008871F0">
        <w:rPr>
          <w:rFonts w:ascii="Times New Roman" w:hAnsi="Times New Roman" w:cs="Times New Roman"/>
        </w:rPr>
        <w:t xml:space="preserve">, and senior </w:t>
      </w:r>
      <w:r w:rsidR="004D57F5" w:rsidRPr="008871F0">
        <w:rPr>
          <w:rFonts w:ascii="Times New Roman" w:hAnsi="Times New Roman" w:cs="Times New Roman"/>
        </w:rPr>
        <w:t xml:space="preserve">staff, we </w:t>
      </w:r>
      <w:r w:rsidR="009A0B02" w:rsidRPr="008871F0">
        <w:rPr>
          <w:rFonts w:ascii="Times New Roman" w:hAnsi="Times New Roman" w:cs="Times New Roman"/>
        </w:rPr>
        <w:t>have</w:t>
      </w:r>
      <w:r w:rsidR="004D57F5" w:rsidRPr="008871F0">
        <w:rPr>
          <w:rFonts w:ascii="Times New Roman" w:hAnsi="Times New Roman" w:cs="Times New Roman"/>
        </w:rPr>
        <w:t xml:space="preserve"> </w:t>
      </w:r>
      <w:r w:rsidR="00434160" w:rsidRPr="008871F0">
        <w:rPr>
          <w:rFonts w:ascii="Times New Roman" w:hAnsi="Times New Roman" w:cs="Times New Roman"/>
        </w:rPr>
        <w:t xml:space="preserve">the perspective that this is an appropriate time to thoughtfully examine and refine our </w:t>
      </w:r>
      <w:r w:rsidR="009A0B02" w:rsidRPr="008871F0">
        <w:rPr>
          <w:rFonts w:ascii="Times New Roman" w:hAnsi="Times New Roman" w:cs="Times New Roman"/>
        </w:rPr>
        <w:t>budget processes</w:t>
      </w:r>
      <w:r w:rsidR="004D57F5" w:rsidRPr="008871F0">
        <w:rPr>
          <w:rFonts w:ascii="Times New Roman" w:hAnsi="Times New Roman" w:cs="Times New Roman"/>
        </w:rPr>
        <w:t xml:space="preserve">, as a means to </w:t>
      </w:r>
      <w:r w:rsidR="009A0B02" w:rsidRPr="008871F0">
        <w:rPr>
          <w:rFonts w:ascii="Times New Roman" w:hAnsi="Times New Roman" w:cs="Times New Roman"/>
        </w:rPr>
        <w:t xml:space="preserve">strengthen the campus and position the institution for </w:t>
      </w:r>
      <w:r w:rsidR="00434160" w:rsidRPr="008871F0">
        <w:rPr>
          <w:rFonts w:ascii="Times New Roman" w:hAnsi="Times New Roman" w:cs="Times New Roman"/>
        </w:rPr>
        <w:t xml:space="preserve">even </w:t>
      </w:r>
      <w:r w:rsidR="009A0B02" w:rsidRPr="008871F0">
        <w:rPr>
          <w:rFonts w:ascii="Times New Roman" w:hAnsi="Times New Roman" w:cs="Times New Roman"/>
        </w:rPr>
        <w:t xml:space="preserve">greater </w:t>
      </w:r>
      <w:r w:rsidR="00434160" w:rsidRPr="008871F0">
        <w:rPr>
          <w:rFonts w:ascii="Times New Roman" w:hAnsi="Times New Roman" w:cs="Times New Roman"/>
        </w:rPr>
        <w:t xml:space="preserve">impact </w:t>
      </w:r>
      <w:r w:rsidR="009A0B02" w:rsidRPr="008871F0">
        <w:rPr>
          <w:rFonts w:ascii="Times New Roman" w:hAnsi="Times New Roman" w:cs="Times New Roman"/>
        </w:rPr>
        <w:t xml:space="preserve">in </w:t>
      </w:r>
      <w:r w:rsidR="00434160" w:rsidRPr="008871F0">
        <w:rPr>
          <w:rFonts w:ascii="Times New Roman" w:hAnsi="Times New Roman" w:cs="Times New Roman"/>
        </w:rPr>
        <w:t xml:space="preserve">the </w:t>
      </w:r>
      <w:r w:rsidR="009A0B02" w:rsidRPr="008871F0">
        <w:rPr>
          <w:rFonts w:ascii="Times New Roman" w:hAnsi="Times New Roman" w:cs="Times New Roman"/>
        </w:rPr>
        <w:t xml:space="preserve">future. </w:t>
      </w:r>
    </w:p>
    <w:p w14:paraId="2263C320" w14:textId="77777777" w:rsidR="00401F73" w:rsidRPr="008871F0" w:rsidRDefault="00401F73" w:rsidP="00401F73">
      <w:pPr>
        <w:spacing w:line="240" w:lineRule="auto"/>
        <w:ind w:firstLine="720"/>
        <w:contextualSpacing/>
        <w:rPr>
          <w:rFonts w:ascii="Times New Roman" w:hAnsi="Times New Roman" w:cs="Times New Roman"/>
        </w:rPr>
      </w:pPr>
    </w:p>
    <w:p w14:paraId="684160D0" w14:textId="77777777" w:rsidR="005E7EF5" w:rsidRPr="008871F0" w:rsidRDefault="009A0B02" w:rsidP="00401F73">
      <w:pPr>
        <w:spacing w:line="240" w:lineRule="auto"/>
        <w:ind w:firstLine="720"/>
        <w:contextualSpacing/>
        <w:rPr>
          <w:rFonts w:ascii="Times New Roman" w:hAnsi="Times New Roman" w:cs="Times New Roman"/>
        </w:rPr>
      </w:pPr>
      <w:r w:rsidRPr="008871F0">
        <w:rPr>
          <w:rFonts w:ascii="Times New Roman" w:hAnsi="Times New Roman" w:cs="Times New Roman"/>
        </w:rPr>
        <w:t xml:space="preserve">As you begin your work, </w:t>
      </w:r>
      <w:r w:rsidR="00850C5C" w:rsidRPr="008871F0">
        <w:rPr>
          <w:rFonts w:ascii="Times New Roman" w:hAnsi="Times New Roman" w:cs="Times New Roman"/>
        </w:rPr>
        <w:t xml:space="preserve">it will be helpful to spend some time </w:t>
      </w:r>
      <w:r w:rsidR="00434160" w:rsidRPr="008871F0">
        <w:rPr>
          <w:rFonts w:ascii="Times New Roman" w:hAnsi="Times New Roman" w:cs="Times New Roman"/>
        </w:rPr>
        <w:t xml:space="preserve">at the outset </w:t>
      </w:r>
      <w:r w:rsidR="00850C5C" w:rsidRPr="008871F0">
        <w:rPr>
          <w:rFonts w:ascii="Times New Roman" w:hAnsi="Times New Roman" w:cs="Times New Roman"/>
        </w:rPr>
        <w:t xml:space="preserve">developing a shared knowledge base. Specifically, you will want to </w:t>
      </w:r>
      <w:r w:rsidR="000E45A5" w:rsidRPr="008871F0">
        <w:rPr>
          <w:rFonts w:ascii="Times New Roman" w:hAnsi="Times New Roman" w:cs="Times New Roman"/>
        </w:rPr>
        <w:t>review the current resource base of the campus</w:t>
      </w:r>
      <w:r w:rsidR="005E7EF5" w:rsidRPr="008871F0">
        <w:rPr>
          <w:rFonts w:ascii="Times New Roman" w:hAnsi="Times New Roman" w:cs="Times New Roman"/>
        </w:rPr>
        <w:t xml:space="preserve"> and major academic units (college-level), </w:t>
      </w:r>
      <w:r w:rsidR="000E45A5" w:rsidRPr="008871F0">
        <w:rPr>
          <w:rFonts w:ascii="Times New Roman" w:hAnsi="Times New Roman" w:cs="Times New Roman"/>
        </w:rPr>
        <w:t xml:space="preserve">the </w:t>
      </w:r>
      <w:r w:rsidR="005E7EF5" w:rsidRPr="008871F0">
        <w:rPr>
          <w:rFonts w:ascii="Times New Roman" w:hAnsi="Times New Roman" w:cs="Times New Roman"/>
        </w:rPr>
        <w:t xml:space="preserve">various sources of funds </w:t>
      </w:r>
      <w:r w:rsidR="000E45A5" w:rsidRPr="008871F0">
        <w:rPr>
          <w:rFonts w:ascii="Times New Roman" w:hAnsi="Times New Roman" w:cs="Times New Roman"/>
        </w:rPr>
        <w:t xml:space="preserve">that make up this </w:t>
      </w:r>
      <w:r w:rsidR="005E7EF5" w:rsidRPr="008871F0">
        <w:rPr>
          <w:rFonts w:ascii="Times New Roman" w:hAnsi="Times New Roman" w:cs="Times New Roman"/>
        </w:rPr>
        <w:t xml:space="preserve">resource </w:t>
      </w:r>
      <w:r w:rsidR="000E45A5" w:rsidRPr="008871F0">
        <w:rPr>
          <w:rFonts w:ascii="Times New Roman" w:hAnsi="Times New Roman" w:cs="Times New Roman"/>
        </w:rPr>
        <w:t>base</w:t>
      </w:r>
      <w:r w:rsidR="005E7EF5" w:rsidRPr="008871F0">
        <w:rPr>
          <w:rFonts w:ascii="Times New Roman" w:hAnsi="Times New Roman" w:cs="Times New Roman"/>
        </w:rPr>
        <w:t>, and the processes and principles now in place for allocating resources from the campus to academic units. Associate Vice President Cathy Anderson will serve as your guide for this component of the discussion. As you consider potential resource allocation principles and processes for the future, we ask that your team:</w:t>
      </w:r>
    </w:p>
    <w:p w14:paraId="2F2C02A0" w14:textId="77777777" w:rsidR="009077A9" w:rsidRDefault="005E7EF5" w:rsidP="00401F73">
      <w:pPr>
        <w:pStyle w:val="ListParagraph"/>
        <w:numPr>
          <w:ilvl w:val="0"/>
          <w:numId w:val="3"/>
        </w:numPr>
        <w:spacing w:line="240" w:lineRule="auto"/>
        <w:rPr>
          <w:rFonts w:ascii="Times New Roman" w:hAnsi="Times New Roman" w:cs="Times New Roman"/>
        </w:rPr>
      </w:pPr>
      <w:r w:rsidRPr="008871F0">
        <w:rPr>
          <w:rFonts w:ascii="Times New Roman" w:hAnsi="Times New Roman" w:cs="Times New Roman"/>
          <w:b/>
          <w:u w:val="single"/>
        </w:rPr>
        <w:t>Develop a set of general principles to guide resource allocation</w:t>
      </w:r>
      <w:r w:rsidRPr="008871F0">
        <w:rPr>
          <w:rFonts w:ascii="Times New Roman" w:hAnsi="Times New Roman" w:cs="Times New Roman"/>
        </w:rPr>
        <w:t>.</w:t>
      </w:r>
      <w:r w:rsidR="002650A3" w:rsidRPr="008871F0">
        <w:rPr>
          <w:rFonts w:ascii="Times New Roman" w:hAnsi="Times New Roman" w:cs="Times New Roman"/>
        </w:rPr>
        <w:t xml:space="preserve"> Some of these principles are likely to be straightforward, for example, we have a mandate to work within a balanced budget framework. Other possible principles will need significant discussion, for example, </w:t>
      </w:r>
      <w:r w:rsidR="003D1CCD" w:rsidRPr="008871F0">
        <w:rPr>
          <w:rFonts w:ascii="Times New Roman" w:hAnsi="Times New Roman" w:cs="Times New Roman"/>
        </w:rPr>
        <w:t xml:space="preserve">how open </w:t>
      </w:r>
    </w:p>
    <w:p w14:paraId="466D7FA7" w14:textId="77777777" w:rsidR="00D91184" w:rsidRPr="009077A9" w:rsidRDefault="009077A9" w:rsidP="009077A9">
      <w:pPr>
        <w:spacing w:line="240" w:lineRule="auto"/>
        <w:ind w:left="1080"/>
        <w:rPr>
          <w:rFonts w:ascii="Times New Roman" w:hAnsi="Times New Roman" w:cs="Times New Roman"/>
        </w:rPr>
      </w:pPr>
      <w:r>
        <w:rPr>
          <w:rFonts w:ascii="Times New Roman" w:hAnsi="Times New Roman" w:cs="Times New Roman"/>
        </w:rPr>
        <w:lastRenderedPageBreak/>
        <w:tab/>
      </w:r>
      <w:proofErr w:type="gramStart"/>
      <w:r w:rsidR="003D1CCD" w:rsidRPr="009077A9">
        <w:rPr>
          <w:rFonts w:ascii="Times New Roman" w:hAnsi="Times New Roman" w:cs="Times New Roman"/>
        </w:rPr>
        <w:t>should</w:t>
      </w:r>
      <w:proofErr w:type="gramEnd"/>
      <w:r w:rsidR="003D1CCD" w:rsidRPr="009077A9">
        <w:rPr>
          <w:rFonts w:ascii="Times New Roman" w:hAnsi="Times New Roman" w:cs="Times New Roman"/>
        </w:rPr>
        <w:t xml:space="preserve"> our annual budget process be? What information about academic unit priorities, </w:t>
      </w:r>
      <w:r>
        <w:rPr>
          <w:rFonts w:ascii="Times New Roman" w:hAnsi="Times New Roman" w:cs="Times New Roman"/>
        </w:rPr>
        <w:tab/>
      </w:r>
      <w:r w:rsidR="003D1CCD" w:rsidRPr="009077A9">
        <w:rPr>
          <w:rFonts w:ascii="Times New Roman" w:hAnsi="Times New Roman" w:cs="Times New Roman"/>
        </w:rPr>
        <w:t>resources and needs can be shared and in what context? W</w:t>
      </w:r>
      <w:r w:rsidR="002650A3" w:rsidRPr="009077A9">
        <w:rPr>
          <w:rFonts w:ascii="Times New Roman" w:hAnsi="Times New Roman" w:cs="Times New Roman"/>
        </w:rPr>
        <w:t xml:space="preserve">hat should be the contribution of </w:t>
      </w:r>
      <w:r>
        <w:rPr>
          <w:rFonts w:ascii="Times New Roman" w:hAnsi="Times New Roman" w:cs="Times New Roman"/>
        </w:rPr>
        <w:tab/>
      </w:r>
      <w:r w:rsidR="002650A3" w:rsidRPr="009077A9">
        <w:rPr>
          <w:rFonts w:ascii="Times New Roman" w:hAnsi="Times New Roman" w:cs="Times New Roman"/>
        </w:rPr>
        <w:t xml:space="preserve">activity/productivity and quality? How can we promote productivity without inadvertently </w:t>
      </w:r>
      <w:r>
        <w:rPr>
          <w:rFonts w:ascii="Times New Roman" w:hAnsi="Times New Roman" w:cs="Times New Roman"/>
        </w:rPr>
        <w:tab/>
      </w:r>
      <w:r w:rsidR="002650A3" w:rsidRPr="009077A9">
        <w:rPr>
          <w:rFonts w:ascii="Times New Roman" w:hAnsi="Times New Roman" w:cs="Times New Roman"/>
        </w:rPr>
        <w:t xml:space="preserve">setting up unhealthy incentives? Should guiding principles promote innovation, interdisciplinary </w:t>
      </w:r>
      <w:r>
        <w:rPr>
          <w:rFonts w:ascii="Times New Roman" w:hAnsi="Times New Roman" w:cs="Times New Roman"/>
        </w:rPr>
        <w:tab/>
      </w:r>
      <w:r w:rsidR="002650A3" w:rsidRPr="009077A9">
        <w:rPr>
          <w:rFonts w:ascii="Times New Roman" w:hAnsi="Times New Roman" w:cs="Times New Roman"/>
        </w:rPr>
        <w:t xml:space="preserve">efforts and revenue generation initiatives? In a period without clear sources of new funds, how </w:t>
      </w:r>
      <w:r>
        <w:rPr>
          <w:rFonts w:ascii="Times New Roman" w:hAnsi="Times New Roman" w:cs="Times New Roman"/>
        </w:rPr>
        <w:tab/>
      </w:r>
      <w:r w:rsidR="002650A3" w:rsidRPr="009077A9">
        <w:rPr>
          <w:rFonts w:ascii="Times New Roman" w:hAnsi="Times New Roman" w:cs="Times New Roman"/>
        </w:rPr>
        <w:t xml:space="preserve">can we optimize the resources </w:t>
      </w:r>
      <w:r w:rsidR="00003EB5" w:rsidRPr="009077A9">
        <w:rPr>
          <w:rFonts w:ascii="Times New Roman" w:hAnsi="Times New Roman" w:cs="Times New Roman"/>
        </w:rPr>
        <w:t xml:space="preserve">from new sources (e.g., private, corporate and foundation </w:t>
      </w:r>
      <w:r>
        <w:rPr>
          <w:rFonts w:ascii="Times New Roman" w:hAnsi="Times New Roman" w:cs="Times New Roman"/>
        </w:rPr>
        <w:tab/>
      </w:r>
      <w:r w:rsidR="00003EB5" w:rsidRPr="009077A9">
        <w:rPr>
          <w:rFonts w:ascii="Times New Roman" w:hAnsi="Times New Roman" w:cs="Times New Roman"/>
        </w:rPr>
        <w:t xml:space="preserve">support, new students served through technology) </w:t>
      </w:r>
      <w:r w:rsidR="002650A3" w:rsidRPr="009077A9">
        <w:rPr>
          <w:rFonts w:ascii="Times New Roman" w:hAnsi="Times New Roman" w:cs="Times New Roman"/>
        </w:rPr>
        <w:t xml:space="preserve">available to advance the institution?  </w:t>
      </w:r>
      <w:r w:rsidR="003D1CCD" w:rsidRPr="009077A9">
        <w:rPr>
          <w:rFonts w:ascii="Times New Roman" w:hAnsi="Times New Roman" w:cs="Times New Roman"/>
        </w:rPr>
        <w:t xml:space="preserve">As you </w:t>
      </w:r>
      <w:r>
        <w:rPr>
          <w:rFonts w:ascii="Times New Roman" w:hAnsi="Times New Roman" w:cs="Times New Roman"/>
        </w:rPr>
        <w:tab/>
      </w:r>
      <w:r w:rsidR="003D1CCD" w:rsidRPr="009077A9">
        <w:rPr>
          <w:rFonts w:ascii="Times New Roman" w:hAnsi="Times New Roman" w:cs="Times New Roman"/>
        </w:rPr>
        <w:t xml:space="preserve">consider these questions and others that you will generate, remember that your immediate focus </w:t>
      </w:r>
      <w:r>
        <w:rPr>
          <w:rFonts w:ascii="Times New Roman" w:hAnsi="Times New Roman" w:cs="Times New Roman"/>
        </w:rPr>
        <w:tab/>
      </w:r>
      <w:r w:rsidR="003D1CCD" w:rsidRPr="009077A9">
        <w:rPr>
          <w:rFonts w:ascii="Times New Roman" w:hAnsi="Times New Roman" w:cs="Times New Roman"/>
        </w:rPr>
        <w:t xml:space="preserve">is guiding principles and development of an annual process, and that you need not devise a full </w:t>
      </w:r>
      <w:r>
        <w:rPr>
          <w:rFonts w:ascii="Times New Roman" w:hAnsi="Times New Roman" w:cs="Times New Roman"/>
        </w:rPr>
        <w:tab/>
      </w:r>
      <w:r w:rsidR="003D1CCD" w:rsidRPr="009077A9">
        <w:rPr>
          <w:rFonts w:ascii="Times New Roman" w:hAnsi="Times New Roman" w:cs="Times New Roman"/>
        </w:rPr>
        <w:t>budget model at this early stage.</w:t>
      </w:r>
    </w:p>
    <w:p w14:paraId="71C7071A" w14:textId="4C2DF31A" w:rsidR="005E7EF5" w:rsidRPr="008871F0" w:rsidRDefault="005E7EF5" w:rsidP="00401F73">
      <w:pPr>
        <w:pStyle w:val="ListParagraph"/>
        <w:numPr>
          <w:ilvl w:val="0"/>
          <w:numId w:val="1"/>
        </w:numPr>
        <w:spacing w:line="240" w:lineRule="auto"/>
        <w:rPr>
          <w:rFonts w:ascii="Times New Roman" w:hAnsi="Times New Roman" w:cs="Times New Roman"/>
        </w:rPr>
      </w:pPr>
      <w:r w:rsidRPr="008871F0">
        <w:rPr>
          <w:rFonts w:ascii="Times New Roman" w:hAnsi="Times New Roman" w:cs="Times New Roman"/>
          <w:b/>
          <w:u w:val="single"/>
        </w:rPr>
        <w:t>Consider and design an annual process</w:t>
      </w:r>
      <w:r w:rsidRPr="008871F0">
        <w:rPr>
          <w:rFonts w:ascii="Times New Roman" w:hAnsi="Times New Roman" w:cs="Times New Roman"/>
        </w:rPr>
        <w:t xml:space="preserve"> that would allow major academic units </w:t>
      </w:r>
      <w:r w:rsidR="00434160" w:rsidRPr="008871F0">
        <w:rPr>
          <w:rFonts w:ascii="Times New Roman" w:hAnsi="Times New Roman" w:cs="Times New Roman"/>
        </w:rPr>
        <w:br/>
        <w:t xml:space="preserve">(college level) </w:t>
      </w:r>
      <w:r w:rsidRPr="008871F0">
        <w:rPr>
          <w:rFonts w:ascii="Times New Roman" w:hAnsi="Times New Roman" w:cs="Times New Roman"/>
        </w:rPr>
        <w:t>to articulate their goals, priorities, and planned strategies to achieve their goals, as well as the resource needs that they have to achieve their goals and activities that could generate new revenue. Among other things, the process could include a written component from the unit, an opportunity for dialogue about the report between unit leaders and campus leaders, and a source of input and advice to the SVPAA on budget decisions.</w:t>
      </w:r>
      <w:r w:rsidR="00F211DD" w:rsidRPr="008871F0">
        <w:rPr>
          <w:rFonts w:ascii="Times New Roman" w:hAnsi="Times New Roman" w:cs="Times New Roman"/>
        </w:rPr>
        <w:t xml:space="preserve"> You may wish to give thought to whether and how information about resource allocation can be shared</w:t>
      </w:r>
      <w:r w:rsidR="00434160" w:rsidRPr="008871F0">
        <w:rPr>
          <w:rFonts w:ascii="Times New Roman" w:hAnsi="Times New Roman" w:cs="Times New Roman"/>
        </w:rPr>
        <w:t xml:space="preserve"> with the larger community. </w:t>
      </w:r>
    </w:p>
    <w:p w14:paraId="7B685DB0" w14:textId="77777777" w:rsidR="00434160" w:rsidRPr="008871F0" w:rsidRDefault="00434160" w:rsidP="00401F73">
      <w:pPr>
        <w:spacing w:line="240" w:lineRule="auto"/>
        <w:ind w:firstLine="720"/>
        <w:contextualSpacing/>
        <w:rPr>
          <w:rFonts w:ascii="Times New Roman" w:hAnsi="Times New Roman" w:cs="Times New Roman"/>
        </w:rPr>
      </w:pPr>
      <w:r w:rsidRPr="008871F0">
        <w:rPr>
          <w:rFonts w:ascii="Times New Roman" w:hAnsi="Times New Roman" w:cs="Times New Roman"/>
        </w:rPr>
        <w:t>We anticipate that the focus on principles and processes in AY2013-14 will form the foundation for detailed consideration of the underlying model of resource allocation, quite likely</w:t>
      </w:r>
      <w:r w:rsidR="00473737" w:rsidRPr="008871F0">
        <w:rPr>
          <w:rFonts w:ascii="Times New Roman" w:hAnsi="Times New Roman" w:cs="Times New Roman"/>
        </w:rPr>
        <w:t xml:space="preserve"> to occur</w:t>
      </w:r>
      <w:r w:rsidRPr="008871F0">
        <w:rPr>
          <w:rFonts w:ascii="Times New Roman" w:hAnsi="Times New Roman" w:cs="Times New Roman"/>
        </w:rPr>
        <w:t xml:space="preserve"> in AY2014-15. </w:t>
      </w:r>
    </w:p>
    <w:p w14:paraId="6DDF22D8" w14:textId="77777777" w:rsidR="005E5FF3" w:rsidRPr="008871F0" w:rsidRDefault="005E5FF3" w:rsidP="00401F73">
      <w:pPr>
        <w:spacing w:line="240" w:lineRule="auto"/>
        <w:ind w:firstLine="720"/>
        <w:contextualSpacing/>
        <w:rPr>
          <w:rFonts w:ascii="Times New Roman" w:hAnsi="Times New Roman" w:cs="Times New Roman"/>
        </w:rPr>
      </w:pPr>
    </w:p>
    <w:p w14:paraId="2448A6B1" w14:textId="77777777" w:rsidR="00434160" w:rsidRPr="008871F0" w:rsidRDefault="00434160" w:rsidP="00401F73">
      <w:pPr>
        <w:spacing w:line="240" w:lineRule="auto"/>
        <w:ind w:firstLine="720"/>
        <w:contextualSpacing/>
        <w:rPr>
          <w:rFonts w:ascii="Times New Roman" w:hAnsi="Times New Roman" w:cs="Times New Roman"/>
        </w:rPr>
      </w:pPr>
      <w:r w:rsidRPr="008871F0">
        <w:rPr>
          <w:rFonts w:ascii="Times New Roman" w:hAnsi="Times New Roman" w:cs="Times New Roman"/>
        </w:rPr>
        <w:t xml:space="preserve">This is an important undertaking for the campus, and the institution will benefit from your service on this working group. </w:t>
      </w:r>
      <w:r w:rsidR="00003EB5" w:rsidRPr="008871F0">
        <w:rPr>
          <w:rFonts w:ascii="Times New Roman" w:hAnsi="Times New Roman" w:cs="Times New Roman"/>
        </w:rPr>
        <w:t xml:space="preserve">You may wish to engage some external advice and assistance in your efforts, and we would support this if you think it would be valuable. </w:t>
      </w:r>
      <w:r w:rsidRPr="008871F0">
        <w:rPr>
          <w:rFonts w:ascii="Times New Roman" w:hAnsi="Times New Roman" w:cs="Times New Roman"/>
        </w:rPr>
        <w:t xml:space="preserve">If for any reason you are not able to participate at this time, please inform </w:t>
      </w:r>
      <w:r w:rsidR="00003EB5" w:rsidRPr="008871F0">
        <w:rPr>
          <w:rFonts w:ascii="Times New Roman" w:hAnsi="Times New Roman" w:cs="Times New Roman"/>
        </w:rPr>
        <w:t>Cathy Anderson (</w:t>
      </w:r>
      <w:hyperlink r:id="rId10" w:history="1">
        <w:r w:rsidR="00003EB5" w:rsidRPr="008871F0">
          <w:rPr>
            <w:rStyle w:val="Hyperlink"/>
            <w:rFonts w:ascii="Times New Roman" w:hAnsi="Times New Roman" w:cs="Times New Roman"/>
          </w:rPr>
          <w:t>cathy.anderson@utah.edu</w:t>
        </w:r>
      </w:hyperlink>
      <w:r w:rsidR="00003EB5" w:rsidRPr="008871F0">
        <w:rPr>
          <w:rFonts w:ascii="Times New Roman" w:hAnsi="Times New Roman" w:cs="Times New Roman"/>
        </w:rPr>
        <w:t>) as soon as possible</w:t>
      </w:r>
      <w:r w:rsidRPr="008871F0">
        <w:rPr>
          <w:rFonts w:ascii="Times New Roman" w:hAnsi="Times New Roman" w:cs="Times New Roman"/>
        </w:rPr>
        <w:t xml:space="preserve">. We have invited </w:t>
      </w:r>
      <w:r w:rsidR="00003EB5" w:rsidRPr="008871F0">
        <w:rPr>
          <w:rFonts w:ascii="Times New Roman" w:hAnsi="Times New Roman" w:cs="Times New Roman"/>
        </w:rPr>
        <w:t xml:space="preserve">Professor Henry White </w:t>
      </w:r>
      <w:r w:rsidRPr="008871F0">
        <w:rPr>
          <w:rFonts w:ascii="Times New Roman" w:hAnsi="Times New Roman" w:cs="Times New Roman"/>
        </w:rPr>
        <w:t>to serve as the chai</w:t>
      </w:r>
      <w:r w:rsidR="00003EB5" w:rsidRPr="008871F0">
        <w:rPr>
          <w:rFonts w:ascii="Times New Roman" w:hAnsi="Times New Roman" w:cs="Times New Roman"/>
        </w:rPr>
        <w:t>r, and he</w:t>
      </w:r>
      <w:r w:rsidRPr="008871F0">
        <w:rPr>
          <w:rFonts w:ascii="Times New Roman" w:hAnsi="Times New Roman" w:cs="Times New Roman"/>
        </w:rPr>
        <w:t xml:space="preserve"> has graciously agreed to do so. We request a final report from your team by April 1, 2014, and suggest that we schedule an interim progress report discussion in early December 2013. Of course, we are available to talk with your team any time throughout the process of your discussions, at your request. We will join the initial meeting of your working team to help launch this effort and respond to any questions that you may have.</w:t>
      </w:r>
    </w:p>
    <w:p w14:paraId="122F8F46" w14:textId="77777777" w:rsidR="005E5FF3" w:rsidRPr="008871F0" w:rsidRDefault="005E5FF3" w:rsidP="00401F73">
      <w:pPr>
        <w:spacing w:line="240" w:lineRule="auto"/>
        <w:ind w:firstLine="720"/>
        <w:contextualSpacing/>
        <w:rPr>
          <w:rFonts w:ascii="Times New Roman" w:hAnsi="Times New Roman" w:cs="Times New Roman"/>
        </w:rPr>
      </w:pPr>
    </w:p>
    <w:p w14:paraId="45982208" w14:textId="77777777" w:rsidR="00434160" w:rsidRPr="008871F0" w:rsidRDefault="00434160" w:rsidP="00401F73">
      <w:pPr>
        <w:spacing w:line="240" w:lineRule="auto"/>
        <w:ind w:firstLine="720"/>
        <w:contextualSpacing/>
        <w:rPr>
          <w:rFonts w:ascii="Times New Roman" w:hAnsi="Times New Roman" w:cs="Times New Roman"/>
        </w:rPr>
      </w:pPr>
      <w:r w:rsidRPr="008871F0">
        <w:rPr>
          <w:rFonts w:ascii="Times New Roman" w:hAnsi="Times New Roman" w:cs="Times New Roman"/>
        </w:rPr>
        <w:t>Thank you in advance for your time and insights, and your contributions as a leader in the advancement of the institution.</w:t>
      </w:r>
    </w:p>
    <w:p w14:paraId="785E702F" w14:textId="77777777" w:rsidR="005E5FF3" w:rsidRPr="008871F0" w:rsidRDefault="005E5FF3" w:rsidP="00401F73">
      <w:pPr>
        <w:spacing w:line="240" w:lineRule="auto"/>
        <w:ind w:firstLine="720"/>
        <w:contextualSpacing/>
        <w:rPr>
          <w:rFonts w:ascii="Times New Roman" w:hAnsi="Times New Roman" w:cs="Times New Roman"/>
        </w:rPr>
      </w:pPr>
      <w:bookmarkStart w:id="0" w:name="_GoBack"/>
      <w:bookmarkEnd w:id="0"/>
    </w:p>
    <w:p w14:paraId="5A02AEC3" w14:textId="77777777" w:rsidR="00BA2DCC" w:rsidRPr="006E333C" w:rsidRDefault="00BA2DCC" w:rsidP="00401F73">
      <w:pPr>
        <w:spacing w:line="240" w:lineRule="auto"/>
        <w:contextualSpacing/>
        <w:rPr>
          <w:rFonts w:ascii="Times New Roman" w:hAnsi="Times New Roman" w:cs="Times New Roman"/>
          <w:sz w:val="20"/>
          <w:szCs w:val="20"/>
        </w:rPr>
      </w:pPr>
    </w:p>
    <w:p w14:paraId="44BCBC26" w14:textId="178ADE77" w:rsidR="006E333C" w:rsidRPr="006E333C" w:rsidRDefault="006E333C" w:rsidP="00401F73">
      <w:pPr>
        <w:spacing w:line="240" w:lineRule="auto"/>
        <w:contextualSpacing/>
        <w:rPr>
          <w:rFonts w:ascii="Times New Roman" w:hAnsi="Times New Roman" w:cs="Times New Roman"/>
          <w:sz w:val="20"/>
          <w:szCs w:val="20"/>
        </w:rPr>
      </w:pPr>
      <w:proofErr w:type="spellStart"/>
      <w:r w:rsidRPr="006E333C">
        <w:rPr>
          <w:rFonts w:ascii="Times New Roman" w:hAnsi="Times New Roman" w:cs="Times New Roman"/>
          <w:sz w:val="20"/>
          <w:szCs w:val="20"/>
        </w:rPr>
        <w:t>RW</w:t>
      </w:r>
      <w:proofErr w:type="gramStart"/>
      <w:r w:rsidRPr="006E333C">
        <w:rPr>
          <w:rFonts w:ascii="Times New Roman" w:hAnsi="Times New Roman" w:cs="Times New Roman"/>
          <w:sz w:val="20"/>
          <w:szCs w:val="20"/>
        </w:rPr>
        <w:t>:nh</w:t>
      </w:r>
      <w:proofErr w:type="spellEnd"/>
      <w:proofErr w:type="gramEnd"/>
    </w:p>
    <w:sectPr w:rsidR="006E333C" w:rsidRPr="006E333C" w:rsidSect="003863C0">
      <w:headerReference w:type="default" r:id="rId11"/>
      <w:pgSz w:w="12240" w:h="15840"/>
      <w:pgMar w:top="1440" w:right="1152" w:bottom="1440" w:left="1152" w:header="10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7D45C" w14:textId="77777777" w:rsidR="003863C0" w:rsidRDefault="003863C0" w:rsidP="002C1ED9">
      <w:pPr>
        <w:spacing w:after="0" w:line="240" w:lineRule="auto"/>
      </w:pPr>
      <w:r>
        <w:separator/>
      </w:r>
    </w:p>
  </w:endnote>
  <w:endnote w:type="continuationSeparator" w:id="0">
    <w:p w14:paraId="1F3AA513" w14:textId="77777777" w:rsidR="003863C0" w:rsidRDefault="003863C0" w:rsidP="002C1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75A10" w14:textId="77777777" w:rsidR="003863C0" w:rsidRDefault="003863C0" w:rsidP="002C1ED9">
      <w:pPr>
        <w:spacing w:after="0" w:line="240" w:lineRule="auto"/>
      </w:pPr>
      <w:r>
        <w:separator/>
      </w:r>
    </w:p>
  </w:footnote>
  <w:footnote w:type="continuationSeparator" w:id="0">
    <w:p w14:paraId="43470A20" w14:textId="77777777" w:rsidR="003863C0" w:rsidRDefault="003863C0" w:rsidP="002C1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8AF4" w14:textId="77777777" w:rsidR="003863C0" w:rsidRPr="004551DF" w:rsidRDefault="003863C0" w:rsidP="003863C0">
    <w:pPr>
      <w:pStyle w:val="Header"/>
      <w:rPr>
        <w:rFonts w:ascii="Times New Roman" w:hAnsi="Times New Roman" w:cs="Times New Roman"/>
        <w:i/>
        <w:sz w:val="20"/>
      </w:rPr>
    </w:pPr>
    <w:r w:rsidRPr="004551DF">
      <w:rPr>
        <w:rFonts w:ascii="Times New Roman" w:hAnsi="Times New Roman" w:cs="Times New Roman"/>
        <w:i/>
        <w:sz w:val="20"/>
      </w:rPr>
      <w:t>Budget Principles &amp; Process Working Group</w:t>
    </w:r>
  </w:p>
  <w:p w14:paraId="402F6FEF" w14:textId="79B1381B" w:rsidR="003863C0" w:rsidRPr="004551DF" w:rsidRDefault="003863C0" w:rsidP="003863C0">
    <w:pPr>
      <w:pStyle w:val="Header"/>
      <w:rPr>
        <w:rFonts w:ascii="Times New Roman" w:hAnsi="Times New Roman" w:cs="Times New Roman"/>
        <w:i/>
        <w:sz w:val="20"/>
      </w:rPr>
    </w:pPr>
    <w:r w:rsidRPr="004551DF">
      <w:rPr>
        <w:rFonts w:ascii="Times New Roman" w:hAnsi="Times New Roman" w:cs="Times New Roman"/>
        <w:i/>
        <w:sz w:val="20"/>
      </w:rPr>
      <w:t>September 2</w:t>
    </w:r>
    <w:r w:rsidR="006E333C">
      <w:rPr>
        <w:rFonts w:ascii="Times New Roman" w:hAnsi="Times New Roman" w:cs="Times New Roman"/>
        <w:i/>
        <w:sz w:val="20"/>
      </w:rPr>
      <w:t>5</w:t>
    </w:r>
    <w:r w:rsidRPr="004551DF">
      <w:rPr>
        <w:rFonts w:ascii="Times New Roman" w:hAnsi="Times New Roman" w:cs="Times New Roman"/>
        <w:i/>
        <w:sz w:val="20"/>
      </w:rPr>
      <w:t>, 2013</w:t>
    </w:r>
    <w:r w:rsidRPr="004551DF">
      <w:rPr>
        <w:rFonts w:ascii="Times New Roman" w:hAnsi="Times New Roman" w:cs="Times New Roman"/>
        <w:i/>
        <w:sz w:val="20"/>
      </w:rPr>
      <w:br/>
      <w:t>Page 2</w:t>
    </w:r>
  </w:p>
  <w:p w14:paraId="76E5EDA0" w14:textId="77777777" w:rsidR="003863C0" w:rsidRDefault="003863C0" w:rsidP="009077A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421"/>
    <w:multiLevelType w:val="hybridMultilevel"/>
    <w:tmpl w:val="5B321A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A5778E"/>
    <w:multiLevelType w:val="hybridMultilevel"/>
    <w:tmpl w:val="91560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2F2A47"/>
    <w:multiLevelType w:val="hybridMultilevel"/>
    <w:tmpl w:val="22F68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BA"/>
    <w:rsid w:val="00003EB5"/>
    <w:rsid w:val="00022F84"/>
    <w:rsid w:val="000A2635"/>
    <w:rsid w:val="000D45E4"/>
    <w:rsid w:val="000E45A5"/>
    <w:rsid w:val="001C0BEA"/>
    <w:rsid w:val="00247666"/>
    <w:rsid w:val="002650A3"/>
    <w:rsid w:val="002C1ED9"/>
    <w:rsid w:val="003863C0"/>
    <w:rsid w:val="003D1CCD"/>
    <w:rsid w:val="003E1882"/>
    <w:rsid w:val="00401F73"/>
    <w:rsid w:val="00415467"/>
    <w:rsid w:val="00434160"/>
    <w:rsid w:val="004551DF"/>
    <w:rsid w:val="00473737"/>
    <w:rsid w:val="0047636E"/>
    <w:rsid w:val="004D57F5"/>
    <w:rsid w:val="005046AF"/>
    <w:rsid w:val="00523CA2"/>
    <w:rsid w:val="00535639"/>
    <w:rsid w:val="00592F35"/>
    <w:rsid w:val="005A592D"/>
    <w:rsid w:val="005D539B"/>
    <w:rsid w:val="005E5FF3"/>
    <w:rsid w:val="005E7EF5"/>
    <w:rsid w:val="005F70C1"/>
    <w:rsid w:val="00614825"/>
    <w:rsid w:val="006644F4"/>
    <w:rsid w:val="00694910"/>
    <w:rsid w:val="006E333C"/>
    <w:rsid w:val="007346BC"/>
    <w:rsid w:val="00850C5C"/>
    <w:rsid w:val="0085590E"/>
    <w:rsid w:val="008871F0"/>
    <w:rsid w:val="008A2311"/>
    <w:rsid w:val="008F752C"/>
    <w:rsid w:val="009077A9"/>
    <w:rsid w:val="009A0B02"/>
    <w:rsid w:val="009A738D"/>
    <w:rsid w:val="00AB2788"/>
    <w:rsid w:val="00AE1F27"/>
    <w:rsid w:val="00B37215"/>
    <w:rsid w:val="00B96684"/>
    <w:rsid w:val="00BA2DCC"/>
    <w:rsid w:val="00BE21D4"/>
    <w:rsid w:val="00C948BA"/>
    <w:rsid w:val="00CC7C19"/>
    <w:rsid w:val="00CE1207"/>
    <w:rsid w:val="00D52ED1"/>
    <w:rsid w:val="00D91184"/>
    <w:rsid w:val="00E0078F"/>
    <w:rsid w:val="00EB7619"/>
    <w:rsid w:val="00EC502D"/>
    <w:rsid w:val="00F04D8C"/>
    <w:rsid w:val="00F211DD"/>
    <w:rsid w:val="00F264E7"/>
    <w:rsid w:val="00F64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F6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184"/>
    <w:pPr>
      <w:ind w:left="720"/>
      <w:contextualSpacing/>
    </w:pPr>
  </w:style>
  <w:style w:type="paragraph" w:styleId="Header">
    <w:name w:val="header"/>
    <w:basedOn w:val="Normal"/>
    <w:link w:val="HeaderChar"/>
    <w:uiPriority w:val="99"/>
    <w:unhideWhenUsed/>
    <w:rsid w:val="002C1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ED9"/>
  </w:style>
  <w:style w:type="paragraph" w:styleId="Footer">
    <w:name w:val="footer"/>
    <w:basedOn w:val="Normal"/>
    <w:link w:val="FooterChar"/>
    <w:uiPriority w:val="99"/>
    <w:unhideWhenUsed/>
    <w:rsid w:val="002C1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ED9"/>
  </w:style>
  <w:style w:type="character" w:styleId="Hyperlink">
    <w:name w:val="Hyperlink"/>
    <w:basedOn w:val="DefaultParagraphFont"/>
    <w:uiPriority w:val="99"/>
    <w:unhideWhenUsed/>
    <w:rsid w:val="00003E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184"/>
    <w:pPr>
      <w:ind w:left="720"/>
      <w:contextualSpacing/>
    </w:pPr>
  </w:style>
  <w:style w:type="paragraph" w:styleId="Header">
    <w:name w:val="header"/>
    <w:basedOn w:val="Normal"/>
    <w:link w:val="HeaderChar"/>
    <w:uiPriority w:val="99"/>
    <w:unhideWhenUsed/>
    <w:rsid w:val="002C1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ED9"/>
  </w:style>
  <w:style w:type="paragraph" w:styleId="Footer">
    <w:name w:val="footer"/>
    <w:basedOn w:val="Normal"/>
    <w:link w:val="FooterChar"/>
    <w:uiPriority w:val="99"/>
    <w:unhideWhenUsed/>
    <w:rsid w:val="002C1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ED9"/>
  </w:style>
  <w:style w:type="character" w:styleId="Hyperlink">
    <w:name w:val="Hyperlink"/>
    <w:basedOn w:val="DefaultParagraphFont"/>
    <w:uiPriority w:val="99"/>
    <w:unhideWhenUsed/>
    <w:rsid w:val="00003E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0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athy.anderson@utah.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53F89-C3AD-4723-8E73-B0B4B925A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Watkins</dc:creator>
  <cp:lastModifiedBy>Julia Ann Jones</cp:lastModifiedBy>
  <cp:revision>2</cp:revision>
  <cp:lastPrinted>2013-10-22T16:50:00Z</cp:lastPrinted>
  <dcterms:created xsi:type="dcterms:W3CDTF">2013-12-05T01:53:00Z</dcterms:created>
  <dcterms:modified xsi:type="dcterms:W3CDTF">2013-12-05T01:53:00Z</dcterms:modified>
</cp:coreProperties>
</file>